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E179C" w14:textId="7573AB5A" w:rsidR="00ED54D3" w:rsidRPr="000B27BE" w:rsidRDefault="00DC1969" w:rsidP="000B27BE">
      <w:pPr>
        <w:suppressLineNumbers/>
        <w:rPr>
          <w:rFonts w:ascii="Arial" w:hAnsi="Arial" w:cs="Arial"/>
          <w:i/>
          <w:iCs/>
        </w:rPr>
      </w:pPr>
      <w:r>
        <w:rPr>
          <w:rFonts w:ascii="Arial" w:hAnsi="Arial" w:cs="Arial"/>
          <w:i/>
          <w:iCs/>
        </w:rPr>
        <w:t>Resolusjon</w:t>
      </w:r>
      <w:r w:rsidR="000B27BE" w:rsidRPr="000B27BE">
        <w:rPr>
          <w:rFonts w:ascii="Arial" w:hAnsi="Arial" w:cs="Arial"/>
          <w:i/>
          <w:iCs/>
        </w:rPr>
        <w:t>, vedtatt på Nesodden Høyres årsmøte 19.11.2024</w:t>
      </w:r>
    </w:p>
    <w:p w14:paraId="75F907DB" w14:textId="77777777" w:rsidR="000B27BE" w:rsidRPr="00ED54D3" w:rsidRDefault="000B27BE" w:rsidP="000B27BE">
      <w:pPr>
        <w:suppressLineNumbers/>
        <w:rPr>
          <w:rFonts w:ascii="Arial" w:hAnsi="Arial" w:cs="Arial"/>
        </w:rPr>
      </w:pPr>
    </w:p>
    <w:p w14:paraId="07C9B4AF" w14:textId="77777777" w:rsidR="00DC1969" w:rsidRDefault="00DC1969" w:rsidP="00DC1969">
      <w:pPr>
        <w:spacing w:line="360" w:lineRule="auto"/>
        <w:rPr>
          <w:rFonts w:ascii="Arial" w:hAnsi="Arial" w:cs="Arial"/>
          <w:sz w:val="44"/>
          <w:szCs w:val="44"/>
        </w:rPr>
      </w:pPr>
      <w:r w:rsidRPr="00DC1969">
        <w:rPr>
          <w:rFonts w:ascii="Arial" w:hAnsi="Arial" w:cs="Arial"/>
          <w:sz w:val="44"/>
          <w:szCs w:val="44"/>
        </w:rPr>
        <w:t>Omstilling til fremtiden</w:t>
      </w:r>
    </w:p>
    <w:p w14:paraId="0EE1F944" w14:textId="5C9629AD" w:rsidR="00DC1969" w:rsidRPr="00DC1969" w:rsidRDefault="00DC1969" w:rsidP="00DC1969">
      <w:pPr>
        <w:spacing w:line="360" w:lineRule="auto"/>
        <w:rPr>
          <w:rFonts w:ascii="Arial" w:hAnsi="Arial" w:cs="Arial"/>
        </w:rPr>
      </w:pPr>
      <w:r w:rsidRPr="00DC1969">
        <w:rPr>
          <w:rFonts w:ascii="Arial" w:hAnsi="Arial" w:cs="Arial"/>
        </w:rPr>
        <w:t xml:space="preserve">Kommune-Norge står overfor krevende tider. Selv om den økonomiske situasjonen på Nesodden i dag er god, må vi forberede oss på lavere inntekter og høyere utgifter i årene som kommer. </w:t>
      </w:r>
    </w:p>
    <w:p w14:paraId="0E245AAE" w14:textId="77777777" w:rsidR="00DC1969" w:rsidRPr="00DC1969" w:rsidRDefault="00DC1969" w:rsidP="00DC1969">
      <w:pPr>
        <w:spacing w:line="360" w:lineRule="auto"/>
        <w:rPr>
          <w:rFonts w:ascii="Arial" w:hAnsi="Arial" w:cs="Arial"/>
        </w:rPr>
      </w:pPr>
      <w:r w:rsidRPr="00DC1969">
        <w:rPr>
          <w:rFonts w:ascii="Arial" w:hAnsi="Arial" w:cs="Arial"/>
        </w:rPr>
        <w:t xml:space="preserve">Vi vil blant annet få flere innbyggere med behov for pleie- og omsorgstjenester, noe som krever flere kompetente ansatte og investeringer i sykehjemsplasser og omsorgsboliger. Dette kommer i tillegg til allerede planlagte investeringer i formålsbygg i kommunen. Om få år må det settes av betydelige summer i driftsbudsjettet til å nedbetale renter og avdrag.  </w:t>
      </w:r>
    </w:p>
    <w:p w14:paraId="23B788CC" w14:textId="77777777" w:rsidR="00DC1969" w:rsidRPr="00DC1969" w:rsidRDefault="00DC1969" w:rsidP="00DC1969">
      <w:pPr>
        <w:spacing w:line="360" w:lineRule="auto"/>
        <w:rPr>
          <w:rFonts w:ascii="Arial" w:hAnsi="Arial" w:cs="Arial"/>
        </w:rPr>
      </w:pPr>
      <w:r w:rsidRPr="00DC1969">
        <w:rPr>
          <w:rFonts w:ascii="Arial" w:hAnsi="Arial" w:cs="Arial"/>
        </w:rPr>
        <w:t>Omstilling og effektivisering er derfor nødvendig for at Nesodden kommune skal levere gode velferdstjenester også i fremtiden. Mange gode tiltak har allerede blitt igangsatt, men det er behov for å gjøre mer. De vanskelige beslutningene kan ikke skyves foran oss.</w:t>
      </w:r>
    </w:p>
    <w:p w14:paraId="5307CDCE" w14:textId="77777777" w:rsidR="00DC1969" w:rsidRPr="00DC1969" w:rsidRDefault="00DC1969" w:rsidP="00DC1969">
      <w:pPr>
        <w:spacing w:line="360" w:lineRule="auto"/>
        <w:rPr>
          <w:rFonts w:ascii="Arial" w:hAnsi="Arial" w:cs="Arial"/>
        </w:rPr>
      </w:pPr>
      <w:r w:rsidRPr="00DC1969">
        <w:rPr>
          <w:rFonts w:ascii="Arial" w:hAnsi="Arial" w:cs="Arial"/>
        </w:rPr>
        <w:t xml:space="preserve">Det må vurderes flere strukturelle endringer i kommunen – ikke bare for å spare penger, men også for å tilpasse tjenestene til fremtidens behov. Høyre mener at vi ikke kan frede hverken nåværende barnehage- eller skolestruktur i kommunen, og at vi må begynne arbeidet med å utvide sykehjemskapasiteten. </w:t>
      </w:r>
    </w:p>
    <w:p w14:paraId="6D6F2D8D" w14:textId="77777777" w:rsidR="00DC1969" w:rsidRPr="00DC1969" w:rsidRDefault="00DC1969" w:rsidP="00DC1969">
      <w:pPr>
        <w:spacing w:line="360" w:lineRule="auto"/>
        <w:rPr>
          <w:rFonts w:ascii="Arial" w:hAnsi="Arial" w:cs="Arial"/>
        </w:rPr>
      </w:pPr>
      <w:r w:rsidRPr="00DC1969">
        <w:rPr>
          <w:rFonts w:ascii="Arial" w:hAnsi="Arial" w:cs="Arial"/>
        </w:rPr>
        <w:t>Det er også nødvendig å øke inntektene til kommunen og spare kostnader der det er mulig. For å muliggjøre flere større investeringer, må det reguleres og selges flere tomter gjennom Tangenten Eiendom AS. Høyre vil også ta alle gode krefter i bruk ved å konkurranseutsette flere tjenester, og satse ytterligere på kunstig intelligens, automatisering og digitalisering for å frigjøre ressurser i kommunen.</w:t>
      </w:r>
    </w:p>
    <w:p w14:paraId="5D3372A2" w14:textId="77777777" w:rsidR="00DC1969" w:rsidRPr="00DC1969" w:rsidRDefault="00DC1969" w:rsidP="00DC1969">
      <w:pPr>
        <w:spacing w:line="360" w:lineRule="auto"/>
        <w:rPr>
          <w:rFonts w:ascii="Arial" w:hAnsi="Arial" w:cs="Arial"/>
        </w:rPr>
      </w:pPr>
      <w:r w:rsidRPr="00DC1969">
        <w:rPr>
          <w:rFonts w:ascii="Arial" w:hAnsi="Arial" w:cs="Arial"/>
        </w:rPr>
        <w:t xml:space="preserve">Videre er det viktig at Nesodden forblir et attraktivt sted å bo, og at det legges til rette for flere arbeidsplasser i privat sektor i kommunen. </w:t>
      </w:r>
    </w:p>
    <w:p w14:paraId="19C186CC" w14:textId="77777777" w:rsidR="00DC1969" w:rsidRPr="00DC1969" w:rsidRDefault="00DC1969" w:rsidP="00DC1969">
      <w:pPr>
        <w:spacing w:line="360" w:lineRule="auto"/>
        <w:rPr>
          <w:rFonts w:ascii="Arial" w:hAnsi="Arial" w:cs="Arial"/>
        </w:rPr>
      </w:pPr>
      <w:r w:rsidRPr="00DC1969">
        <w:rPr>
          <w:rFonts w:ascii="Arial" w:hAnsi="Arial" w:cs="Arial"/>
        </w:rPr>
        <w:t xml:space="preserve">Høyre mener også at vi må samarbeide mer med våre nabokommuner på flere områder. Det vil bli stadig tøffere konkurranse om kompetent arbeidskraft i kommune-Norge. For at Nesodden fremdeles skal kunne levere gode velferdstjenester til </w:t>
      </w:r>
      <w:r w:rsidRPr="00DC1969">
        <w:rPr>
          <w:rFonts w:ascii="Arial" w:hAnsi="Arial" w:cs="Arial"/>
        </w:rPr>
        <w:lastRenderedPageBreak/>
        <w:t>innbyggerne, må vi sikre sterke og store nok fagmiljø. Dette gjøres best i samarbeid med andre kommuner.</w:t>
      </w:r>
    </w:p>
    <w:p w14:paraId="305D00B3" w14:textId="77777777" w:rsidR="00DC1969" w:rsidRPr="00DC1969" w:rsidRDefault="00DC1969" w:rsidP="00DC1969">
      <w:pPr>
        <w:spacing w:line="360" w:lineRule="auto"/>
        <w:rPr>
          <w:rFonts w:ascii="Arial" w:hAnsi="Arial" w:cs="Arial"/>
        </w:rPr>
      </w:pPr>
      <w:r w:rsidRPr="00DC1969">
        <w:rPr>
          <w:rFonts w:ascii="Arial" w:hAnsi="Arial" w:cs="Arial"/>
        </w:rPr>
        <w:t>Nesodden står overfor utfordringer som krever politisk handling og nytenkning. For Høyre er det klart at disse utfordringene kan løses. Med politisk vilje og handlekraft, vil Nesodden kommune kunne tilby god velferd til innbyggerne også i fremtiden.</w:t>
      </w:r>
    </w:p>
    <w:p w14:paraId="7AF09C87" w14:textId="77777777" w:rsidR="00DC1969" w:rsidRPr="00DC1969" w:rsidRDefault="00DC1969" w:rsidP="00DC1969">
      <w:pPr>
        <w:spacing w:line="360" w:lineRule="auto"/>
        <w:rPr>
          <w:rFonts w:ascii="Arial" w:hAnsi="Arial" w:cs="Arial"/>
        </w:rPr>
      </w:pPr>
    </w:p>
    <w:p w14:paraId="7BB1EE83" w14:textId="77777777" w:rsidR="00DC1969" w:rsidRPr="00DC1969" w:rsidRDefault="00DC1969" w:rsidP="00DC1969">
      <w:pPr>
        <w:spacing w:line="360" w:lineRule="auto"/>
        <w:rPr>
          <w:rFonts w:ascii="Arial" w:hAnsi="Arial" w:cs="Arial"/>
          <w:b/>
          <w:bCs/>
        </w:rPr>
      </w:pPr>
      <w:r w:rsidRPr="00DC1969">
        <w:rPr>
          <w:rFonts w:ascii="Arial" w:hAnsi="Arial" w:cs="Arial"/>
          <w:b/>
          <w:bCs/>
        </w:rPr>
        <w:t>Nesodden Høyre vil:</w:t>
      </w:r>
    </w:p>
    <w:p w14:paraId="74180103" w14:textId="1FF863F8" w:rsidR="00DC1969" w:rsidRPr="00DC1969" w:rsidRDefault="00DC1969" w:rsidP="00DC1969">
      <w:pPr>
        <w:pStyle w:val="Listeavsnitt"/>
        <w:numPr>
          <w:ilvl w:val="0"/>
          <w:numId w:val="3"/>
        </w:numPr>
        <w:spacing w:line="360" w:lineRule="auto"/>
        <w:rPr>
          <w:rFonts w:ascii="Arial" w:hAnsi="Arial" w:cs="Arial"/>
        </w:rPr>
      </w:pPr>
      <w:r w:rsidRPr="00DC1969">
        <w:rPr>
          <w:rFonts w:ascii="Arial" w:hAnsi="Arial" w:cs="Arial"/>
        </w:rPr>
        <w:t xml:space="preserve">Igangsette arbeidet med å utvide antallet sykehjemsplasser i kommunen. </w:t>
      </w:r>
    </w:p>
    <w:p w14:paraId="57EBBFCF" w14:textId="69ABA8B9" w:rsidR="00DC1969" w:rsidRPr="00DC1969" w:rsidRDefault="00DC1969" w:rsidP="00DC1969">
      <w:pPr>
        <w:pStyle w:val="Listeavsnitt"/>
        <w:numPr>
          <w:ilvl w:val="0"/>
          <w:numId w:val="3"/>
        </w:numPr>
        <w:spacing w:line="360" w:lineRule="auto"/>
        <w:rPr>
          <w:rFonts w:ascii="Arial" w:hAnsi="Arial" w:cs="Arial"/>
        </w:rPr>
      </w:pPr>
      <w:r w:rsidRPr="00DC1969">
        <w:rPr>
          <w:rFonts w:ascii="Arial" w:hAnsi="Arial" w:cs="Arial"/>
        </w:rPr>
        <w:t>Åpne for etablering av et privat eller ideelt sykehjem på Fagerstrand.</w:t>
      </w:r>
    </w:p>
    <w:p w14:paraId="0A2A3B73" w14:textId="1072EE91" w:rsidR="00DC1969" w:rsidRPr="00DC1969" w:rsidRDefault="00DC1969" w:rsidP="00DC1969">
      <w:pPr>
        <w:pStyle w:val="Listeavsnitt"/>
        <w:numPr>
          <w:ilvl w:val="0"/>
          <w:numId w:val="3"/>
        </w:numPr>
        <w:spacing w:line="360" w:lineRule="auto"/>
        <w:rPr>
          <w:rFonts w:ascii="Arial" w:hAnsi="Arial" w:cs="Arial"/>
        </w:rPr>
      </w:pPr>
      <w:r w:rsidRPr="00DC1969">
        <w:rPr>
          <w:rFonts w:ascii="Arial" w:hAnsi="Arial" w:cs="Arial"/>
        </w:rPr>
        <w:t>I større grad ta i bruk offentlig-privat-samarbeid (OPS) ved bygging av nye formålsbygg.</w:t>
      </w:r>
    </w:p>
    <w:p w14:paraId="113756B0" w14:textId="0D253AF6" w:rsidR="00DC1969" w:rsidRPr="00DC1969" w:rsidRDefault="00DC1969" w:rsidP="00DC1969">
      <w:pPr>
        <w:pStyle w:val="Listeavsnitt"/>
        <w:numPr>
          <w:ilvl w:val="0"/>
          <w:numId w:val="3"/>
        </w:numPr>
        <w:spacing w:line="360" w:lineRule="auto"/>
        <w:rPr>
          <w:rFonts w:ascii="Arial" w:hAnsi="Arial" w:cs="Arial"/>
        </w:rPr>
      </w:pPr>
      <w:r w:rsidRPr="00DC1969">
        <w:rPr>
          <w:rFonts w:ascii="Arial" w:hAnsi="Arial" w:cs="Arial"/>
        </w:rPr>
        <w:t xml:space="preserve">Utrede ny barnehage- og skolestruktur i kommunen. I utredningen skal hensynet til barnas trivsel og læringsmiljø, de ansattes arbeidsmiljø og økonomisk bærekraft tillegges stor vekt. </w:t>
      </w:r>
    </w:p>
    <w:p w14:paraId="1305625A" w14:textId="686B2A0C" w:rsidR="00DC1969" w:rsidRPr="00DC1969" w:rsidRDefault="00DC1969" w:rsidP="00DC1969">
      <w:pPr>
        <w:pStyle w:val="Listeavsnitt"/>
        <w:numPr>
          <w:ilvl w:val="0"/>
          <w:numId w:val="3"/>
        </w:numPr>
        <w:spacing w:line="360" w:lineRule="auto"/>
        <w:rPr>
          <w:rFonts w:ascii="Arial" w:hAnsi="Arial" w:cs="Arial"/>
        </w:rPr>
      </w:pPr>
      <w:r w:rsidRPr="00DC1969">
        <w:rPr>
          <w:rFonts w:ascii="Arial" w:hAnsi="Arial" w:cs="Arial"/>
        </w:rPr>
        <w:t xml:space="preserve">Fjerne alle selvpåførte begrensninger om hvilke bygg og tomter Tangenten Eiendom AS kan få overført. </w:t>
      </w:r>
    </w:p>
    <w:p w14:paraId="509AC3F4" w14:textId="17071EB9" w:rsidR="00DC1969" w:rsidRPr="00DC1969" w:rsidRDefault="00DC1969" w:rsidP="00DC1969">
      <w:pPr>
        <w:pStyle w:val="Listeavsnitt"/>
        <w:numPr>
          <w:ilvl w:val="0"/>
          <w:numId w:val="3"/>
        </w:numPr>
        <w:spacing w:line="360" w:lineRule="auto"/>
        <w:rPr>
          <w:rFonts w:ascii="Arial" w:hAnsi="Arial" w:cs="Arial"/>
        </w:rPr>
      </w:pPr>
      <w:r w:rsidRPr="00DC1969">
        <w:rPr>
          <w:rFonts w:ascii="Arial" w:hAnsi="Arial" w:cs="Arial"/>
        </w:rPr>
        <w:t xml:space="preserve">Utrede flytting av brannstasjonen, slik at denne tomten kan reguleres til boligformål og selges. Inntjeningen skal bidra til finansiering av en ny og moderne brannstasjon, samt kommende investeringer i formålsbygg.  I utredningen skal det vurderes samlokalisering av alle nødetater og beredskapsaktører i kommunen. </w:t>
      </w:r>
    </w:p>
    <w:p w14:paraId="5C5C3664" w14:textId="6357BDD7" w:rsidR="00DC1969" w:rsidRPr="00DC1969" w:rsidRDefault="00DC1969" w:rsidP="00DC1969">
      <w:pPr>
        <w:pStyle w:val="Listeavsnitt"/>
        <w:numPr>
          <w:ilvl w:val="0"/>
          <w:numId w:val="3"/>
        </w:numPr>
        <w:spacing w:line="360" w:lineRule="auto"/>
        <w:rPr>
          <w:rFonts w:ascii="Arial" w:hAnsi="Arial" w:cs="Arial"/>
        </w:rPr>
      </w:pPr>
      <w:r w:rsidRPr="00DC1969">
        <w:rPr>
          <w:rFonts w:ascii="Arial" w:hAnsi="Arial" w:cs="Arial"/>
        </w:rPr>
        <w:t>Konkurranseutsette flere tjenester som ikke må drives av kommunen.</w:t>
      </w:r>
    </w:p>
    <w:p w14:paraId="589F707F" w14:textId="3D737752" w:rsidR="00DC1969" w:rsidRPr="00DC1969" w:rsidRDefault="00DC1969" w:rsidP="00DC1969">
      <w:pPr>
        <w:pStyle w:val="Listeavsnitt"/>
        <w:numPr>
          <w:ilvl w:val="0"/>
          <w:numId w:val="3"/>
        </w:numPr>
        <w:spacing w:line="360" w:lineRule="auto"/>
        <w:rPr>
          <w:rFonts w:ascii="Arial" w:hAnsi="Arial" w:cs="Arial"/>
        </w:rPr>
      </w:pPr>
      <w:r w:rsidRPr="00DC1969">
        <w:rPr>
          <w:rFonts w:ascii="Arial" w:hAnsi="Arial" w:cs="Arial"/>
        </w:rPr>
        <w:t xml:space="preserve">Styrke kommunens satsning på kunstig intelligens, automatisering og digitalisering, især innenfor plan, bygg og geodata.  </w:t>
      </w:r>
    </w:p>
    <w:p w14:paraId="77AB8DA0" w14:textId="52176542" w:rsidR="00DC1969" w:rsidRPr="00DC1969" w:rsidRDefault="00DC1969" w:rsidP="00DC1969">
      <w:pPr>
        <w:pStyle w:val="Listeavsnitt"/>
        <w:numPr>
          <w:ilvl w:val="0"/>
          <w:numId w:val="3"/>
        </w:numPr>
        <w:spacing w:line="360" w:lineRule="auto"/>
        <w:rPr>
          <w:rFonts w:ascii="Arial" w:hAnsi="Arial" w:cs="Arial"/>
        </w:rPr>
      </w:pPr>
      <w:r w:rsidRPr="00DC1969">
        <w:rPr>
          <w:rFonts w:ascii="Arial" w:hAnsi="Arial" w:cs="Arial"/>
        </w:rPr>
        <w:t>Legge til rette for en moderat og stabil befolkningsvekst.</w:t>
      </w:r>
    </w:p>
    <w:p w14:paraId="0B653CFF" w14:textId="4272CC05" w:rsidR="00DC1969" w:rsidRPr="00DC1969" w:rsidRDefault="00DC1969" w:rsidP="00DC1969">
      <w:pPr>
        <w:pStyle w:val="Listeavsnitt"/>
        <w:numPr>
          <w:ilvl w:val="0"/>
          <w:numId w:val="3"/>
        </w:numPr>
        <w:spacing w:line="360" w:lineRule="auto"/>
        <w:rPr>
          <w:rFonts w:ascii="Arial" w:hAnsi="Arial" w:cs="Arial"/>
        </w:rPr>
      </w:pPr>
      <w:r w:rsidRPr="00DC1969">
        <w:rPr>
          <w:rFonts w:ascii="Arial" w:hAnsi="Arial" w:cs="Arial"/>
        </w:rPr>
        <w:t xml:space="preserve">Prioritere </w:t>
      </w:r>
      <w:proofErr w:type="spellStart"/>
      <w:r w:rsidRPr="00DC1969">
        <w:rPr>
          <w:rFonts w:ascii="Arial" w:hAnsi="Arial" w:cs="Arial"/>
        </w:rPr>
        <w:t>omsoning</w:t>
      </w:r>
      <w:proofErr w:type="spellEnd"/>
      <w:r w:rsidRPr="00DC1969">
        <w:rPr>
          <w:rFonts w:ascii="Arial" w:hAnsi="Arial" w:cs="Arial"/>
        </w:rPr>
        <w:t xml:space="preserve"> av flere tomter til næringsformål ved neste rullering av kommuneplanens arealdel. Det skal være kombinert næringsbygg der det er hensiktsmessig. </w:t>
      </w:r>
    </w:p>
    <w:p w14:paraId="45E1BE81" w14:textId="310EEF91" w:rsidR="00DC1969" w:rsidRPr="00DC1969" w:rsidRDefault="00DC1969" w:rsidP="00DC1969">
      <w:pPr>
        <w:pStyle w:val="Listeavsnitt"/>
        <w:numPr>
          <w:ilvl w:val="0"/>
          <w:numId w:val="3"/>
        </w:numPr>
        <w:spacing w:line="360" w:lineRule="auto"/>
        <w:rPr>
          <w:rFonts w:ascii="Arial" w:hAnsi="Arial" w:cs="Arial"/>
        </w:rPr>
      </w:pPr>
      <w:r w:rsidRPr="00DC1969">
        <w:rPr>
          <w:rFonts w:ascii="Arial" w:hAnsi="Arial" w:cs="Arial"/>
        </w:rPr>
        <w:t xml:space="preserve">Vurdere sammenslåing av flere virksomheter og avdelinger på tvers av kommunegrenser. Målet er </w:t>
      </w:r>
      <w:proofErr w:type="gramStart"/>
      <w:r w:rsidRPr="00DC1969">
        <w:rPr>
          <w:rFonts w:ascii="Arial" w:hAnsi="Arial" w:cs="Arial"/>
        </w:rPr>
        <w:t>mer robuste</w:t>
      </w:r>
      <w:proofErr w:type="gramEnd"/>
      <w:r w:rsidRPr="00DC1969">
        <w:rPr>
          <w:rFonts w:ascii="Arial" w:hAnsi="Arial" w:cs="Arial"/>
        </w:rPr>
        <w:t xml:space="preserve"> fagmiljøer, kostnadseffektiv drift og gode tjenester til innbyggerne.  </w:t>
      </w:r>
    </w:p>
    <w:p w14:paraId="69B3415F" w14:textId="31BBFEA3" w:rsidR="00ED54D3" w:rsidRDefault="00DC1969" w:rsidP="00DC1969">
      <w:pPr>
        <w:pStyle w:val="Listeavsnitt"/>
        <w:numPr>
          <w:ilvl w:val="0"/>
          <w:numId w:val="3"/>
        </w:numPr>
        <w:spacing w:line="360" w:lineRule="auto"/>
        <w:rPr>
          <w:rFonts w:ascii="Arial" w:hAnsi="Arial" w:cs="Arial"/>
        </w:rPr>
      </w:pPr>
      <w:r w:rsidRPr="00DC1969">
        <w:rPr>
          <w:rFonts w:ascii="Arial" w:hAnsi="Arial" w:cs="Arial"/>
        </w:rPr>
        <w:lastRenderedPageBreak/>
        <w:t>Være åpne for å diskutere sammenslåing med en eller flere kommuner i Follo-regionen.</w:t>
      </w:r>
    </w:p>
    <w:p w14:paraId="54DE78B6" w14:textId="77777777" w:rsidR="002B21EC" w:rsidRPr="00DC1969" w:rsidRDefault="002B21EC" w:rsidP="002B21EC">
      <w:pPr>
        <w:pStyle w:val="Listeavsnitt"/>
        <w:spacing w:line="360" w:lineRule="auto"/>
        <w:ind w:left="1070"/>
        <w:rPr>
          <w:rFonts w:ascii="Arial" w:hAnsi="Arial" w:cs="Arial"/>
        </w:rPr>
      </w:pPr>
    </w:p>
    <w:sectPr w:rsidR="002B21EC" w:rsidRPr="00DC1969" w:rsidSect="00ED54D3">
      <w:headerReference w:type="default" r:id="rId7"/>
      <w:pgSz w:w="11906" w:h="16838"/>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FCF77" w14:textId="77777777" w:rsidR="00C13F28" w:rsidRDefault="00C13F28" w:rsidP="00ED54D3">
      <w:pPr>
        <w:spacing w:after="0" w:line="240" w:lineRule="auto"/>
      </w:pPr>
      <w:r>
        <w:separator/>
      </w:r>
    </w:p>
  </w:endnote>
  <w:endnote w:type="continuationSeparator" w:id="0">
    <w:p w14:paraId="08D18DDE" w14:textId="77777777" w:rsidR="00C13F28" w:rsidRDefault="00C13F28" w:rsidP="00ED5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94A52" w14:textId="77777777" w:rsidR="00C13F28" w:rsidRDefault="00C13F28" w:rsidP="00ED54D3">
      <w:pPr>
        <w:spacing w:after="0" w:line="240" w:lineRule="auto"/>
      </w:pPr>
      <w:r>
        <w:separator/>
      </w:r>
    </w:p>
  </w:footnote>
  <w:footnote w:type="continuationSeparator" w:id="0">
    <w:p w14:paraId="4B068C28" w14:textId="77777777" w:rsidR="00C13F28" w:rsidRDefault="00C13F28" w:rsidP="00ED5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FF0C0" w14:textId="423690BC" w:rsidR="000B27BE" w:rsidRPr="000B27BE" w:rsidRDefault="000B27BE">
    <w:pPr>
      <w:pStyle w:val="Topptekst"/>
      <w:rPr>
        <w:b/>
        <w:bCs/>
      </w:rPr>
    </w:pPr>
    <w:r>
      <w:rPr>
        <w:noProof/>
      </w:rPr>
      <w:drawing>
        <wp:anchor distT="0" distB="0" distL="114300" distR="114300" simplePos="0" relativeHeight="251658240" behindDoc="0" locked="0" layoutInCell="1" allowOverlap="1" wp14:anchorId="7B3BB132" wp14:editId="36F00873">
          <wp:simplePos x="0" y="0"/>
          <wp:positionH relativeFrom="margin">
            <wp:posOffset>4698365</wp:posOffset>
          </wp:positionH>
          <wp:positionV relativeFrom="margin">
            <wp:posOffset>-628650</wp:posOffset>
          </wp:positionV>
          <wp:extent cx="1643914" cy="371475"/>
          <wp:effectExtent l="0" t="0" r="0" b="0"/>
          <wp:wrapSquare wrapText="bothSides"/>
          <wp:docPr id="1401151659" name="Bilde 1" descr="Et bilde som inneholder Grafikk, Font, grafisk design,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50828" name="Bilde 1" descr="Et bilde som inneholder Grafikk, Font, grafisk design, logo&#10;&#10;Automatisk generer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3914" cy="3714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141958"/>
    <w:multiLevelType w:val="hybridMultilevel"/>
    <w:tmpl w:val="FB8A65EC"/>
    <w:lvl w:ilvl="0" w:tplc="04140001">
      <w:start w:val="1"/>
      <w:numFmt w:val="bullet"/>
      <w:lvlText w:val=""/>
      <w:lvlJc w:val="left"/>
      <w:pPr>
        <w:ind w:left="1070" w:hanging="71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A17617"/>
    <w:multiLevelType w:val="hybridMultilevel"/>
    <w:tmpl w:val="36E412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511428C"/>
    <w:multiLevelType w:val="hybridMultilevel"/>
    <w:tmpl w:val="0170A1C2"/>
    <w:lvl w:ilvl="0" w:tplc="7F821D00">
      <w:numFmt w:val="bullet"/>
      <w:lvlText w:val="•"/>
      <w:lvlJc w:val="left"/>
      <w:pPr>
        <w:ind w:left="1070" w:hanging="71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54143615">
    <w:abstractNumId w:val="1"/>
  </w:num>
  <w:num w:numId="2" w16cid:durableId="881357342">
    <w:abstractNumId w:val="2"/>
  </w:num>
  <w:num w:numId="3" w16cid:durableId="2019841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4D3"/>
    <w:rsid w:val="000B27BE"/>
    <w:rsid w:val="00157965"/>
    <w:rsid w:val="002B21EC"/>
    <w:rsid w:val="00596635"/>
    <w:rsid w:val="008130E9"/>
    <w:rsid w:val="00C13F28"/>
    <w:rsid w:val="00C862DE"/>
    <w:rsid w:val="00DC1969"/>
    <w:rsid w:val="00ED54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85AE2"/>
  <w15:chartTrackingRefBased/>
  <w15:docId w15:val="{8E413FEC-C150-40C9-A161-1E6D1F72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D54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D54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D54D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D54D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D54D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D54D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D54D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D54D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D54D3"/>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D54D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ED54D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ED54D3"/>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ED54D3"/>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ED54D3"/>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ED54D3"/>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ED54D3"/>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ED54D3"/>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ED54D3"/>
    <w:rPr>
      <w:rFonts w:eastAsiaTheme="majorEastAsia" w:cstheme="majorBidi"/>
      <w:color w:val="272727" w:themeColor="text1" w:themeTint="D8"/>
    </w:rPr>
  </w:style>
  <w:style w:type="paragraph" w:styleId="Tittel">
    <w:name w:val="Title"/>
    <w:basedOn w:val="Normal"/>
    <w:next w:val="Normal"/>
    <w:link w:val="TittelTegn"/>
    <w:uiPriority w:val="10"/>
    <w:qFormat/>
    <w:rsid w:val="00ED54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D54D3"/>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ED54D3"/>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ED54D3"/>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ED54D3"/>
    <w:pPr>
      <w:spacing w:before="160"/>
      <w:jc w:val="center"/>
    </w:pPr>
    <w:rPr>
      <w:i/>
      <w:iCs/>
      <w:color w:val="404040" w:themeColor="text1" w:themeTint="BF"/>
    </w:rPr>
  </w:style>
  <w:style w:type="character" w:customStyle="1" w:styleId="SitatTegn">
    <w:name w:val="Sitat Tegn"/>
    <w:basedOn w:val="Standardskriftforavsnitt"/>
    <w:link w:val="Sitat"/>
    <w:uiPriority w:val="29"/>
    <w:rsid w:val="00ED54D3"/>
    <w:rPr>
      <w:i/>
      <w:iCs/>
      <w:color w:val="404040" w:themeColor="text1" w:themeTint="BF"/>
    </w:rPr>
  </w:style>
  <w:style w:type="paragraph" w:styleId="Listeavsnitt">
    <w:name w:val="List Paragraph"/>
    <w:basedOn w:val="Normal"/>
    <w:uiPriority w:val="34"/>
    <w:qFormat/>
    <w:rsid w:val="00ED54D3"/>
    <w:pPr>
      <w:ind w:left="720"/>
      <w:contextualSpacing/>
    </w:pPr>
  </w:style>
  <w:style w:type="character" w:styleId="Sterkutheving">
    <w:name w:val="Intense Emphasis"/>
    <w:basedOn w:val="Standardskriftforavsnitt"/>
    <w:uiPriority w:val="21"/>
    <w:qFormat/>
    <w:rsid w:val="00ED54D3"/>
    <w:rPr>
      <w:i/>
      <w:iCs/>
      <w:color w:val="0F4761" w:themeColor="accent1" w:themeShade="BF"/>
    </w:rPr>
  </w:style>
  <w:style w:type="paragraph" w:styleId="Sterktsitat">
    <w:name w:val="Intense Quote"/>
    <w:basedOn w:val="Normal"/>
    <w:next w:val="Normal"/>
    <w:link w:val="SterktsitatTegn"/>
    <w:uiPriority w:val="30"/>
    <w:qFormat/>
    <w:rsid w:val="00ED54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ED54D3"/>
    <w:rPr>
      <w:i/>
      <w:iCs/>
      <w:color w:val="0F4761" w:themeColor="accent1" w:themeShade="BF"/>
    </w:rPr>
  </w:style>
  <w:style w:type="character" w:styleId="Sterkreferanse">
    <w:name w:val="Intense Reference"/>
    <w:basedOn w:val="Standardskriftforavsnitt"/>
    <w:uiPriority w:val="32"/>
    <w:qFormat/>
    <w:rsid w:val="00ED54D3"/>
    <w:rPr>
      <w:b/>
      <w:bCs/>
      <w:smallCaps/>
      <w:color w:val="0F4761" w:themeColor="accent1" w:themeShade="BF"/>
      <w:spacing w:val="5"/>
    </w:rPr>
  </w:style>
  <w:style w:type="character" w:styleId="Linjenummer">
    <w:name w:val="line number"/>
    <w:basedOn w:val="Standardskriftforavsnitt"/>
    <w:uiPriority w:val="99"/>
    <w:semiHidden/>
    <w:unhideWhenUsed/>
    <w:rsid w:val="00ED54D3"/>
  </w:style>
  <w:style w:type="paragraph" w:styleId="Topptekst">
    <w:name w:val="header"/>
    <w:basedOn w:val="Normal"/>
    <w:link w:val="TopptekstTegn"/>
    <w:uiPriority w:val="99"/>
    <w:unhideWhenUsed/>
    <w:rsid w:val="00ED54D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D54D3"/>
  </w:style>
  <w:style w:type="paragraph" w:styleId="Bunntekst">
    <w:name w:val="footer"/>
    <w:basedOn w:val="Normal"/>
    <w:link w:val="BunntekstTegn"/>
    <w:uiPriority w:val="99"/>
    <w:unhideWhenUsed/>
    <w:rsid w:val="00ED54D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D5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3257</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Tage Slind Jensen</dc:creator>
  <cp:keywords/>
  <dc:description/>
  <cp:lastModifiedBy>Tage Slind Jensen</cp:lastModifiedBy>
  <cp:revision>2</cp:revision>
  <dcterms:created xsi:type="dcterms:W3CDTF">2024-11-28T17:45:00Z</dcterms:created>
  <dcterms:modified xsi:type="dcterms:W3CDTF">2024-11-28T17:45:00Z</dcterms:modified>
</cp:coreProperties>
</file>