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B78B" w14:textId="2C93DAFD" w:rsidR="00BD2A45" w:rsidRPr="00BD2A45" w:rsidRDefault="0000118D" w:rsidP="00783D9D">
      <w:pPr>
        <w:spacing w:line="312" w:lineRule="auto"/>
        <w:rPr>
          <w:rFonts w:asciiTheme="majorHAnsi" w:hAnsiTheme="majorHAnsi" w:cstheme="majorHAnsi"/>
          <w:b/>
          <w:bCs/>
          <w:sz w:val="24"/>
          <w:szCs w:val="24"/>
        </w:rPr>
      </w:pPr>
      <w:r w:rsidRPr="00BD2A45">
        <w:rPr>
          <w:rFonts w:asciiTheme="majorHAnsi" w:hAnsiTheme="majorHAnsi" w:cstheme="majorHAnsi"/>
          <w:b/>
          <w:bCs/>
        </w:rPr>
        <w:t xml:space="preserve">Resolusjon </w:t>
      </w:r>
      <w:r w:rsidR="00702AF9">
        <w:rPr>
          <w:rFonts w:asciiTheme="majorHAnsi" w:hAnsiTheme="majorHAnsi" w:cstheme="majorHAnsi"/>
          <w:b/>
          <w:bCs/>
        </w:rPr>
        <w:t>8</w:t>
      </w:r>
      <w:r w:rsidR="00BF1E87">
        <w:rPr>
          <w:rFonts w:asciiTheme="majorHAnsi" w:hAnsiTheme="majorHAnsi" w:cstheme="majorHAnsi"/>
          <w:b/>
          <w:bCs/>
          <w:sz w:val="24"/>
        </w:rPr>
        <w:t xml:space="preserve">: </w:t>
      </w:r>
      <w:r w:rsidR="00BD2A45" w:rsidRPr="00BD2A45">
        <w:rPr>
          <w:rFonts w:asciiTheme="majorHAnsi" w:hAnsiTheme="majorHAnsi" w:cstheme="majorHAnsi"/>
          <w:b/>
          <w:bCs/>
        </w:rPr>
        <w:t>Utsettelse av Elektrifiseringen av olje og gassanlegg i påvente av etablering av betydelig mer energiproduksjon i Norge!</w:t>
      </w:r>
    </w:p>
    <w:p w14:paraId="0ADD448A" w14:textId="77777777" w:rsidR="00BD2A45" w:rsidRPr="00B50B1A" w:rsidRDefault="00BD2A45" w:rsidP="00783D9D">
      <w:pPr>
        <w:spacing w:line="312" w:lineRule="auto"/>
        <w:rPr>
          <w:rFonts w:cstheme="minorHAnsi"/>
          <w:sz w:val="20"/>
          <w:szCs w:val="20"/>
        </w:rPr>
      </w:pPr>
      <w:r w:rsidRPr="00B50B1A">
        <w:rPr>
          <w:rFonts w:cstheme="minorHAnsi"/>
          <w:sz w:val="20"/>
          <w:szCs w:val="20"/>
        </w:rPr>
        <w:t>Fra: Nordland Høyre og Troms- og Finnmark Høyre</w:t>
      </w:r>
    </w:p>
    <w:p w14:paraId="5FD0A0D3" w14:textId="77777777" w:rsidR="00783D9D" w:rsidRDefault="00BD2A45" w:rsidP="00783D9D">
      <w:pPr>
        <w:spacing w:line="312" w:lineRule="auto"/>
        <w:rPr>
          <w:rFonts w:cstheme="minorHAnsi"/>
          <w:sz w:val="20"/>
          <w:szCs w:val="20"/>
        </w:rPr>
      </w:pPr>
      <w:r w:rsidRPr="00BD2A45">
        <w:rPr>
          <w:rFonts w:cstheme="minorHAnsi"/>
          <w:sz w:val="20"/>
          <w:szCs w:val="20"/>
        </w:rPr>
        <w:t xml:space="preserve">Høyre er bekymret over at signalene fra NVE er at vi om få år styrer mot et effekt- og kraftunderskudd i Nord-Norge. I verste fall vil det fremtidige kraftunderskuddet medføre en rasjonering av kraft i Nord-Norge. Det er en alvorlig situasjon og vil medføre høye kraftpriser, og lite utvikling og etablering av nye arbeidsplasser. </w:t>
      </w:r>
    </w:p>
    <w:p w14:paraId="659B0AF7" w14:textId="2E53CC48" w:rsidR="00BD2A45" w:rsidRPr="00BD2A45" w:rsidRDefault="00BD2A45" w:rsidP="00783D9D">
      <w:pPr>
        <w:spacing w:line="312" w:lineRule="auto"/>
        <w:rPr>
          <w:rFonts w:cstheme="minorHAnsi"/>
          <w:sz w:val="20"/>
          <w:szCs w:val="20"/>
        </w:rPr>
      </w:pPr>
      <w:r w:rsidRPr="00BD2A45">
        <w:rPr>
          <w:rFonts w:cstheme="minorHAnsi"/>
          <w:sz w:val="20"/>
          <w:szCs w:val="20"/>
        </w:rPr>
        <w:t>Elektrifiseringen av Melkøya vil kunne redusere landets årlige CO2 utslipp med 2%. Dagens energisituasjon i Nord-Norge medfører imidlertid at vi må sette den planlagte elektrifiseringen av Melkøya på vent. Hvis Melkøya skal elektrifiseres, skal dette gjøres med et absolutt krav om at den kraften som trengs først må bygges ut i form av ny fornybar energi i Nord-Norge. Dagens kraftoverskudd i Nord-Norge, må forbeholdes utviklingen av etablerte og nye bedrifter som planlegger flere arbeidsplasser i denne delen av landet.</w:t>
      </w:r>
    </w:p>
    <w:p w14:paraId="0800A5B6" w14:textId="77777777" w:rsidR="00BD2A45" w:rsidRPr="00BD2A45" w:rsidRDefault="00BD2A45" w:rsidP="00783D9D">
      <w:pPr>
        <w:spacing w:line="312" w:lineRule="auto"/>
        <w:rPr>
          <w:rFonts w:cstheme="minorHAnsi"/>
          <w:sz w:val="20"/>
          <w:szCs w:val="20"/>
        </w:rPr>
      </w:pPr>
      <w:r w:rsidRPr="00BD2A45">
        <w:rPr>
          <w:rFonts w:cstheme="minorHAnsi"/>
          <w:sz w:val="20"/>
          <w:szCs w:val="20"/>
        </w:rPr>
        <w:t xml:space="preserve">I januar 2023 gikk det ut et brev fra Statnett med avslag på 31 søknader om nettilknytning nord for Ofoten. Statnett behandler søknader fra aktører som vil ha et fremtidig behov på over 1 MW. Avslaget rammer både store industrisatsinger som Aker </w:t>
      </w:r>
      <w:proofErr w:type="spellStart"/>
      <w:r w:rsidRPr="00BD2A45">
        <w:rPr>
          <w:rFonts w:cstheme="minorHAnsi"/>
          <w:sz w:val="20"/>
          <w:szCs w:val="20"/>
        </w:rPr>
        <w:t>Horizons</w:t>
      </w:r>
      <w:proofErr w:type="spellEnd"/>
      <w:r w:rsidRPr="00BD2A45">
        <w:rPr>
          <w:rFonts w:cstheme="minorHAnsi"/>
          <w:sz w:val="20"/>
          <w:szCs w:val="20"/>
        </w:rPr>
        <w:t xml:space="preserve"> planer i Narvik, og mindre tiltak, som torskeslakteri, algeproduksjon og </w:t>
      </w:r>
      <w:proofErr w:type="spellStart"/>
      <w:r w:rsidRPr="00BD2A45">
        <w:rPr>
          <w:rFonts w:cstheme="minorHAnsi"/>
          <w:sz w:val="20"/>
          <w:szCs w:val="20"/>
        </w:rPr>
        <w:t>landstrøm</w:t>
      </w:r>
      <w:proofErr w:type="spellEnd"/>
      <w:r w:rsidRPr="00BD2A45">
        <w:rPr>
          <w:rFonts w:cstheme="minorHAnsi"/>
          <w:sz w:val="20"/>
          <w:szCs w:val="20"/>
        </w:rPr>
        <w:t xml:space="preserve"> til havbruksnæringa. Statnett begrunner avslagene med “at det ikke er ledig kapasitet i transmisjonsnettet” og at “reservasjon og tilknytning ikke kan gis før relevante nettforsterkningstiltak er </w:t>
      </w:r>
      <w:proofErr w:type="spellStart"/>
      <w:r w:rsidRPr="00BD2A45">
        <w:rPr>
          <w:rFonts w:cstheme="minorHAnsi"/>
          <w:sz w:val="20"/>
          <w:szCs w:val="20"/>
        </w:rPr>
        <w:t>idriftsatt</w:t>
      </w:r>
      <w:proofErr w:type="spellEnd"/>
      <w:r w:rsidRPr="00BD2A45">
        <w:rPr>
          <w:rFonts w:cstheme="minorHAnsi"/>
          <w:sz w:val="20"/>
          <w:szCs w:val="20"/>
        </w:rPr>
        <w:t xml:space="preserve"> eller kapasitet frigjøres i transmisjonsnettet”. </w:t>
      </w:r>
    </w:p>
    <w:p w14:paraId="1BE1F3E3" w14:textId="114B6186" w:rsidR="00BD2A45" w:rsidRPr="00BD2A45" w:rsidRDefault="00BD2A45" w:rsidP="00783D9D">
      <w:pPr>
        <w:spacing w:line="312" w:lineRule="auto"/>
        <w:rPr>
          <w:rFonts w:cstheme="minorHAnsi"/>
          <w:sz w:val="20"/>
          <w:szCs w:val="20"/>
        </w:rPr>
      </w:pPr>
      <w:r w:rsidRPr="00BD2A45">
        <w:rPr>
          <w:rFonts w:cstheme="minorHAnsi"/>
          <w:sz w:val="20"/>
          <w:szCs w:val="20"/>
        </w:rPr>
        <w:t xml:space="preserve">Ved Melkøya utenfor Hammerfest planlegger </w:t>
      </w:r>
      <w:proofErr w:type="spellStart"/>
      <w:r w:rsidRPr="00BD2A45">
        <w:rPr>
          <w:rFonts w:cstheme="minorHAnsi"/>
          <w:sz w:val="20"/>
          <w:szCs w:val="20"/>
        </w:rPr>
        <w:t>Equinor</w:t>
      </w:r>
      <w:proofErr w:type="spellEnd"/>
      <w:r w:rsidRPr="00BD2A45">
        <w:rPr>
          <w:rFonts w:cstheme="minorHAnsi"/>
          <w:sz w:val="20"/>
          <w:szCs w:val="20"/>
        </w:rPr>
        <w:t xml:space="preserve"> å elektrifisere sitt LNG-anlegg gjennom strøm fra kraftnettet. Forbruket er beregnet å tilsvare nesten 3,2 </w:t>
      </w:r>
      <w:proofErr w:type="spellStart"/>
      <w:r w:rsidRPr="00BD2A45">
        <w:rPr>
          <w:rFonts w:cstheme="minorHAnsi"/>
          <w:sz w:val="20"/>
          <w:szCs w:val="20"/>
        </w:rPr>
        <w:t>TW</w:t>
      </w:r>
      <w:r w:rsidR="00783D9D">
        <w:rPr>
          <w:rFonts w:cstheme="minorHAnsi"/>
          <w:sz w:val="20"/>
          <w:szCs w:val="20"/>
        </w:rPr>
        <w:t>H</w:t>
      </w:r>
      <w:proofErr w:type="spellEnd"/>
      <w:r w:rsidRPr="00BD2A45">
        <w:rPr>
          <w:rFonts w:cstheme="minorHAnsi"/>
          <w:sz w:val="20"/>
          <w:szCs w:val="20"/>
        </w:rPr>
        <w:t xml:space="preserve"> per år. Denne elektrifiseringen står i fare for å sette en effektiv stopper for annen industrietablering i store deler av Nord-Norge, da en betydelig del av landstrømmen allerede er reservert til Melkøya. Elektrifiseringen forutsetter også bygging av ny kraftlinje gjennom samiske reinbeitedistrikter. Dette kan ifølge NVE gi betydelige virkninger for reindriften. </w:t>
      </w:r>
    </w:p>
    <w:p w14:paraId="46560ADB" w14:textId="77777777" w:rsidR="00BD2A45" w:rsidRPr="00BD2A45" w:rsidRDefault="00BD2A45" w:rsidP="00783D9D">
      <w:pPr>
        <w:spacing w:line="312" w:lineRule="auto"/>
        <w:rPr>
          <w:rFonts w:cstheme="minorHAnsi"/>
          <w:sz w:val="20"/>
          <w:szCs w:val="20"/>
        </w:rPr>
      </w:pPr>
      <w:r w:rsidRPr="00BD2A45">
        <w:rPr>
          <w:rFonts w:cstheme="minorHAnsi"/>
          <w:sz w:val="20"/>
          <w:szCs w:val="20"/>
        </w:rPr>
        <w:t xml:space="preserve">Høyre vil pålegge </w:t>
      </w:r>
      <w:proofErr w:type="spellStart"/>
      <w:r w:rsidRPr="00BD2A45">
        <w:rPr>
          <w:rFonts w:cstheme="minorHAnsi"/>
          <w:sz w:val="20"/>
          <w:szCs w:val="20"/>
        </w:rPr>
        <w:t>Equinor</w:t>
      </w:r>
      <w:proofErr w:type="spellEnd"/>
      <w:r w:rsidRPr="00BD2A45">
        <w:rPr>
          <w:rFonts w:cstheme="minorHAnsi"/>
          <w:sz w:val="20"/>
          <w:szCs w:val="20"/>
        </w:rPr>
        <w:t xml:space="preserve"> å utvikle nye metoder for å nå målene i sitt klimaregnskap. Befolkning og næringsliv i Nord-Norge kan ikke alene bære dette ansvaret. Om videre elektrifisering av olje- og gassanlegg på land og til havs blir vedtatt, bør kraftoverskuddet sikres ved samtidig utbygging av ny fornybar energi, eller bruk av CO-fangst, slik at Norge ikke vedtas inn i et kraftunderskudd. Om dette ikke garanteres, må elektrifisering utsettes til kraftoverskudd og tilstrekkelig nett er bygget ut regional og nasjonalt. </w:t>
      </w:r>
    </w:p>
    <w:p w14:paraId="6DEB40A8" w14:textId="77777777" w:rsidR="00BD2A45" w:rsidRPr="00BD2A45" w:rsidRDefault="00BD2A45" w:rsidP="00783D9D">
      <w:pPr>
        <w:spacing w:line="312" w:lineRule="auto"/>
        <w:rPr>
          <w:rFonts w:cstheme="minorHAnsi"/>
          <w:b/>
          <w:bCs/>
          <w:sz w:val="20"/>
          <w:szCs w:val="20"/>
        </w:rPr>
      </w:pPr>
      <w:r w:rsidRPr="00BD2A45">
        <w:rPr>
          <w:rFonts w:cstheme="minorHAnsi"/>
          <w:b/>
          <w:bCs/>
          <w:sz w:val="20"/>
          <w:szCs w:val="20"/>
        </w:rPr>
        <w:t xml:space="preserve">Høyre vil: </w:t>
      </w:r>
    </w:p>
    <w:p w14:paraId="751C69B6" w14:textId="77777777" w:rsidR="00BD2A45" w:rsidRPr="00BD2A45" w:rsidRDefault="00BD2A45" w:rsidP="00783D9D">
      <w:pPr>
        <w:pStyle w:val="Listeavsnitt"/>
        <w:numPr>
          <w:ilvl w:val="0"/>
          <w:numId w:val="22"/>
        </w:numPr>
        <w:spacing w:line="312" w:lineRule="auto"/>
        <w:rPr>
          <w:rFonts w:cstheme="minorHAnsi"/>
          <w:sz w:val="20"/>
          <w:szCs w:val="20"/>
        </w:rPr>
      </w:pPr>
      <w:r w:rsidRPr="00BD2A45">
        <w:rPr>
          <w:rFonts w:cstheme="minorHAnsi"/>
          <w:sz w:val="20"/>
          <w:szCs w:val="20"/>
        </w:rPr>
        <w:t>Utsette den planlagt elektrifisering av Melkøya til kraftoverskuddet i Nord-Norge er betydelig økt.</w:t>
      </w:r>
    </w:p>
    <w:p w14:paraId="5E104E8C" w14:textId="77777777" w:rsidR="00BD2A45" w:rsidRPr="00BD2A45" w:rsidRDefault="00BD2A45" w:rsidP="00783D9D">
      <w:pPr>
        <w:pStyle w:val="Listeavsnitt"/>
        <w:numPr>
          <w:ilvl w:val="0"/>
          <w:numId w:val="22"/>
        </w:numPr>
        <w:spacing w:line="312" w:lineRule="auto"/>
        <w:rPr>
          <w:rFonts w:cstheme="minorHAnsi"/>
          <w:sz w:val="20"/>
          <w:szCs w:val="20"/>
        </w:rPr>
      </w:pPr>
      <w:r w:rsidRPr="00BD2A45">
        <w:rPr>
          <w:rFonts w:cstheme="minorHAnsi"/>
          <w:sz w:val="20"/>
          <w:szCs w:val="20"/>
        </w:rPr>
        <w:t>Arbeide for at det settes i gang tiltak som bidrar til å bygge ut og sikre nok kraft og nettkapasitet i hele Norge.</w:t>
      </w:r>
    </w:p>
    <w:p w14:paraId="32A22C33" w14:textId="77777777" w:rsidR="00BD2A45" w:rsidRPr="00BD2A45" w:rsidRDefault="00BD2A45" w:rsidP="00783D9D">
      <w:pPr>
        <w:pStyle w:val="Listeavsnitt"/>
        <w:numPr>
          <w:ilvl w:val="0"/>
          <w:numId w:val="22"/>
        </w:numPr>
        <w:spacing w:after="0" w:line="312" w:lineRule="auto"/>
        <w:rPr>
          <w:rFonts w:eastAsia="Times New Roman" w:cstheme="minorHAnsi"/>
          <w:color w:val="212121"/>
          <w:kern w:val="0"/>
          <w:sz w:val="20"/>
          <w:szCs w:val="20"/>
          <w:lang w:eastAsia="nb-NO"/>
          <w14:ligatures w14:val="none"/>
        </w:rPr>
      </w:pPr>
      <w:r w:rsidRPr="00BD2A45">
        <w:rPr>
          <w:rFonts w:eastAsia="Times New Roman" w:cstheme="minorHAnsi"/>
          <w:color w:val="212121"/>
          <w:kern w:val="0"/>
          <w:sz w:val="20"/>
          <w:szCs w:val="20"/>
          <w:lang w:eastAsia="nb-NO"/>
          <w14:ligatures w14:val="none"/>
        </w:rPr>
        <w:t xml:space="preserve">Identifisere ny kraftutbygging som kan realiseres i hurtigspor og </w:t>
      </w:r>
      <w:proofErr w:type="gramStart"/>
      <w:r w:rsidRPr="00BD2A45">
        <w:rPr>
          <w:rFonts w:eastAsia="Times New Roman" w:cstheme="minorHAnsi"/>
          <w:color w:val="212121"/>
          <w:kern w:val="0"/>
          <w:sz w:val="20"/>
          <w:szCs w:val="20"/>
          <w:lang w:eastAsia="nb-NO"/>
          <w14:ligatures w14:val="none"/>
        </w:rPr>
        <w:t>implementere</w:t>
      </w:r>
      <w:proofErr w:type="gramEnd"/>
      <w:r w:rsidRPr="00BD2A45">
        <w:rPr>
          <w:rFonts w:eastAsia="Times New Roman" w:cstheme="minorHAnsi"/>
          <w:color w:val="212121"/>
          <w:kern w:val="0"/>
          <w:sz w:val="20"/>
          <w:szCs w:val="20"/>
          <w:lang w:eastAsia="nb-NO"/>
          <w14:ligatures w14:val="none"/>
        </w:rPr>
        <w:t xml:space="preserve"> Høyres 12 tiltak for mer kraftproduksjon innen 2030</w:t>
      </w:r>
    </w:p>
    <w:p w14:paraId="1286641E" w14:textId="77777777" w:rsidR="00BD2A45" w:rsidRPr="00BD2A45" w:rsidRDefault="00BD2A45" w:rsidP="00783D9D">
      <w:pPr>
        <w:pStyle w:val="Listeavsnitt"/>
        <w:numPr>
          <w:ilvl w:val="0"/>
          <w:numId w:val="22"/>
        </w:numPr>
        <w:spacing w:line="312" w:lineRule="auto"/>
        <w:rPr>
          <w:rFonts w:cstheme="minorHAnsi"/>
          <w:sz w:val="20"/>
          <w:szCs w:val="20"/>
        </w:rPr>
      </w:pPr>
      <w:r w:rsidRPr="00BD2A45">
        <w:rPr>
          <w:rFonts w:cstheme="minorHAnsi"/>
          <w:sz w:val="20"/>
          <w:szCs w:val="20"/>
        </w:rPr>
        <w:t>Ta initiativ for at vi beveger oss bort fra først til mølla-prinsippet, og at reservert kapasitet av strøm omdeles etter nye kriterier som bedre ivaretar hensynet til utvikling av næringsliv og nye grønne arbeidsplasser.</w:t>
      </w:r>
    </w:p>
    <w:p w14:paraId="08932453" w14:textId="5C332D26" w:rsidR="008E335F" w:rsidRPr="00AE52CA" w:rsidRDefault="008E335F" w:rsidP="00783D9D">
      <w:pPr>
        <w:pStyle w:val="Overskrift3"/>
        <w:spacing w:line="312" w:lineRule="auto"/>
      </w:pPr>
    </w:p>
    <w:sectPr w:rsidR="008E335F" w:rsidRPr="00AE52CA" w:rsidSect="00E73B66">
      <w:headerReference w:type="default" r:id="rId8"/>
      <w:footerReference w:type="even" r:id="rId9"/>
      <w:footerReference w:type="default" r:id="rId10"/>
      <w:headerReference w:type="first" r:id="rId11"/>
      <w:footerReference w:type="first" r:id="rId12"/>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BB5E" w14:textId="77777777" w:rsidR="005D63AF" w:rsidRDefault="005D63AF" w:rsidP="00F65792">
      <w:r>
        <w:separator/>
      </w:r>
    </w:p>
    <w:p w14:paraId="1AB5FEAF" w14:textId="77777777" w:rsidR="005D63AF" w:rsidRDefault="005D63AF"/>
    <w:p w14:paraId="52F84B07" w14:textId="77777777" w:rsidR="005D63AF" w:rsidRDefault="005D63AF"/>
  </w:endnote>
  <w:endnote w:type="continuationSeparator" w:id="0">
    <w:p w14:paraId="681C9817" w14:textId="77777777" w:rsidR="005D63AF" w:rsidRDefault="005D63AF" w:rsidP="00F65792">
      <w:r>
        <w:continuationSeparator/>
      </w:r>
    </w:p>
    <w:p w14:paraId="2C03A3BE" w14:textId="77777777" w:rsidR="005D63AF" w:rsidRDefault="005D63AF"/>
    <w:p w14:paraId="22AD6D64" w14:textId="77777777" w:rsidR="005D63AF" w:rsidRDefault="005D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panose1 w:val="020B0604020202020204"/>
    <w:charset w:val="00"/>
    <w:family w:val="roman"/>
    <w:pitch w:val="variable"/>
    <w:sig w:usb0="E0002AEF" w:usb1="C0007841" w:usb2="00000009" w:usb3="00000000" w:csb0="000001FF" w:csb1="00000000"/>
  </w:font>
  <w:font w:name="Times New Roman (CS-brødtekst)">
    <w:altName w:val="Times New Roman"/>
    <w:panose1 w:val="020B0604020202020204"/>
    <w:charset w:val="00"/>
    <w:family w:val="roman"/>
    <w:notTrueType/>
    <w:pitch w:val="default"/>
  </w:font>
  <w:font w:name="Arial (Brødteks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Content>
      <w:p w14:paraId="4CC64F0C" w14:textId="77777777"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D35F31" w14:textId="77777777" w:rsidR="00114FB2" w:rsidRDefault="00114FB2" w:rsidP="00114FB2">
    <w:pPr>
      <w:pStyle w:val="Bunntekst"/>
      <w:ind w:right="360" w:firstLine="360"/>
    </w:pPr>
  </w:p>
  <w:p w14:paraId="3DF7C0DB" w14:textId="77777777" w:rsidR="00004579" w:rsidRDefault="00004579"/>
  <w:p w14:paraId="64AE5451"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7A3" w14:textId="77777777"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fldSimple w:instr=" NUMPAGES  \* MERGEFORMAT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B6" w14:textId="77777777"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42BCD654" wp14:editId="61773133">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5B29"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" strokecolor="#0065f0 [3204]" strokeweight=".5pt">
              <v:stroke joinstyle="miter"/>
            </v:line>
          </w:pict>
        </mc:Fallback>
      </mc:AlternateContent>
    </w:r>
  </w:p>
  <w:p w14:paraId="10C3BCF3" w14:textId="77777777" w:rsidR="00B52405" w:rsidRPr="00B52405" w:rsidRDefault="00B52405" w:rsidP="00291E32">
    <w:pPr>
      <w:pStyle w:val="Bunntekst"/>
      <w:framePr w:wrap="none" w:vAnchor="text" w:hAnchor="page" w:x="11479" w:y="439"/>
      <w:rPr>
        <w:rStyle w:val="Sidetall"/>
        <w:color w:val="000000" w:themeColor="text1"/>
      </w:rPr>
    </w:pPr>
  </w:p>
  <w:tbl>
    <w:tblPr>
      <w:tblStyle w:val="Tabellrutenett"/>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2268"/>
    </w:tblGrid>
    <w:tr w:rsidR="00E51DDB" w14:paraId="2D2BCA18" w14:textId="77777777" w:rsidTr="00E51DDB">
      <w:tc>
        <w:tcPr>
          <w:tcW w:w="2835" w:type="dxa"/>
        </w:tcPr>
        <w:p w14:paraId="5EBB4D09" w14:textId="52872C42" w:rsidR="00E51DDB" w:rsidRPr="008B784C" w:rsidRDefault="00E51DDB" w:rsidP="00626512">
          <w:pPr>
            <w:pStyle w:val="Bunntekst"/>
            <w:rPr>
              <w:color w:val="808080" w:themeColor="background1" w:themeShade="80"/>
            </w:rPr>
          </w:pPr>
          <w:r>
            <w:rPr>
              <w:color w:val="808080" w:themeColor="background1" w:themeShade="80"/>
            </w:rPr>
            <w:t>Nordland Høyre</w:t>
          </w:r>
        </w:p>
        <w:p w14:paraId="34EC8CBF" w14:textId="77777777" w:rsidR="00E51DDB" w:rsidRPr="008B784C" w:rsidRDefault="00E51DDB" w:rsidP="00626512">
          <w:pPr>
            <w:pStyle w:val="Bunntekst"/>
            <w:rPr>
              <w:color w:val="808080" w:themeColor="background1" w:themeShade="80"/>
            </w:rPr>
          </w:pPr>
        </w:p>
      </w:tc>
      <w:tc>
        <w:tcPr>
          <w:tcW w:w="1559" w:type="dxa"/>
        </w:tcPr>
        <w:p w14:paraId="53EA84ED" w14:textId="77777777" w:rsidR="00E51DDB" w:rsidRPr="008B784C" w:rsidRDefault="00E51DDB" w:rsidP="00626512">
          <w:pPr>
            <w:pStyle w:val="Bunntekst"/>
            <w:rPr>
              <w:color w:val="808080" w:themeColor="background1" w:themeShade="80"/>
            </w:rPr>
          </w:pPr>
        </w:p>
      </w:tc>
      <w:tc>
        <w:tcPr>
          <w:tcW w:w="2268" w:type="dxa"/>
        </w:tcPr>
        <w:p w14:paraId="66FA58C1" w14:textId="16469E27" w:rsidR="00E51DDB" w:rsidRPr="008B784C" w:rsidRDefault="00E51DDB" w:rsidP="00B30523">
          <w:pPr>
            <w:pStyle w:val="Bunntekst"/>
            <w:jc w:val="right"/>
            <w:rPr>
              <w:color w:val="808080" w:themeColor="background1" w:themeShade="80"/>
            </w:rPr>
          </w:pPr>
        </w:p>
      </w:tc>
    </w:tr>
  </w:tbl>
  <w:p w14:paraId="03F4B65E" w14:textId="77777777"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3B91" w14:textId="77777777" w:rsidR="005D63AF" w:rsidRDefault="005D63AF" w:rsidP="00F65792">
      <w:r>
        <w:separator/>
      </w:r>
    </w:p>
    <w:p w14:paraId="5EE2DD86" w14:textId="77777777" w:rsidR="005D63AF" w:rsidRDefault="005D63AF"/>
    <w:p w14:paraId="40595232" w14:textId="77777777" w:rsidR="005D63AF" w:rsidRDefault="005D63AF"/>
  </w:footnote>
  <w:footnote w:type="continuationSeparator" w:id="0">
    <w:p w14:paraId="19049661" w14:textId="77777777" w:rsidR="005D63AF" w:rsidRDefault="005D63AF" w:rsidP="00F65792">
      <w:r>
        <w:continuationSeparator/>
      </w:r>
    </w:p>
    <w:p w14:paraId="6009C162" w14:textId="77777777" w:rsidR="005D63AF" w:rsidRDefault="005D63AF"/>
    <w:p w14:paraId="714CA4A4" w14:textId="77777777" w:rsidR="005D63AF" w:rsidRDefault="005D6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55" w14:textId="26D619B9" w:rsidR="00004579" w:rsidRPr="00386E80" w:rsidRDefault="00386E80" w:rsidP="00386E80">
    <w:pPr>
      <w:pStyle w:val="Topptekst"/>
      <w:rPr>
        <w:color w:val="808080" w:themeColor="background1" w:themeShade="80"/>
      </w:rPr>
    </w:pPr>
    <w:r w:rsidRPr="001F78AA">
      <w:rPr>
        <w:noProof/>
        <w:color w:val="808080" w:themeColor="background1" w:themeShade="80"/>
      </w:rPr>
      <w:drawing>
        <wp:anchor distT="0" distB="0" distL="114300" distR="114300" simplePos="0" relativeHeight="251665408" behindDoc="0" locked="0" layoutInCell="1" allowOverlap="1" wp14:anchorId="1481C96D" wp14:editId="5219120B">
          <wp:simplePos x="0" y="0"/>
          <wp:positionH relativeFrom="column">
            <wp:posOffset>5400040</wp:posOffset>
          </wp:positionH>
          <wp:positionV relativeFrom="paragraph">
            <wp:posOffset>-2009</wp:posOffset>
          </wp:positionV>
          <wp:extent cx="999425" cy="210963"/>
          <wp:effectExtent l="0" t="0" r="4445" b="5080"/>
          <wp:wrapNone/>
          <wp:docPr id="3" name="Bilde 3">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5A2" w14:textId="2339FD6B" w:rsidR="00004579" w:rsidRPr="00E51DDB" w:rsidRDefault="00E51DDB" w:rsidP="00E51DDB">
    <w:pPr>
      <w:pStyle w:val="Topptekst"/>
      <w:rPr>
        <w:color w:val="808080" w:themeColor="background1" w:themeShade="80"/>
      </w:rPr>
    </w:pPr>
    <w:r w:rsidRPr="001F78AA">
      <w:rPr>
        <w:noProof/>
        <w:color w:val="808080" w:themeColor="background1" w:themeShade="80"/>
      </w:rPr>
      <w:drawing>
        <wp:anchor distT="0" distB="0" distL="114300" distR="114300" simplePos="0" relativeHeight="251663360" behindDoc="0" locked="0" layoutInCell="1" allowOverlap="1" wp14:anchorId="5910C039" wp14:editId="72AB34BA">
          <wp:simplePos x="0" y="0"/>
          <wp:positionH relativeFrom="column">
            <wp:posOffset>5400040</wp:posOffset>
          </wp:positionH>
          <wp:positionV relativeFrom="paragraph">
            <wp:posOffset>-2009</wp:posOffset>
          </wp:positionV>
          <wp:extent cx="999425" cy="210963"/>
          <wp:effectExtent l="0" t="0" r="4445" b="5080"/>
          <wp:wrapNone/>
          <wp:docPr id="2" name="Bilde 2">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00C05EB"/>
    <w:multiLevelType w:val="hybridMultilevel"/>
    <w:tmpl w:val="783032AE"/>
    <w:lvl w:ilvl="0" w:tplc="E3001168">
      <w:start w:val="1"/>
      <w:numFmt w:val="bullet"/>
      <w:lvlText w:val=""/>
      <w:lvlJc w:val="left"/>
      <w:pPr>
        <w:ind w:left="1080" w:hanging="360"/>
      </w:pPr>
      <w:rPr>
        <w:rFonts w:ascii="Symbol" w:hAnsi="Symbol" w:hint="default"/>
        <w:color w:val="0065F0" w:themeColor="accent1"/>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8A13BE5"/>
    <w:multiLevelType w:val="hybridMultilevel"/>
    <w:tmpl w:val="36723E5C"/>
    <w:lvl w:ilvl="0" w:tplc="A1F257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0E632B"/>
    <w:multiLevelType w:val="hybridMultilevel"/>
    <w:tmpl w:val="F3C44CFC"/>
    <w:lvl w:ilvl="0" w:tplc="E3001168">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8"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6650702"/>
    <w:multiLevelType w:val="hybridMultilevel"/>
    <w:tmpl w:val="3028EBCE"/>
    <w:lvl w:ilvl="0" w:tplc="00AE8CC6">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86723492">
    <w:abstractNumId w:val="4"/>
  </w:num>
  <w:num w:numId="2" w16cid:durableId="503787173">
    <w:abstractNumId w:val="5"/>
  </w:num>
  <w:num w:numId="3" w16cid:durableId="200632305">
    <w:abstractNumId w:val="6"/>
  </w:num>
  <w:num w:numId="4" w16cid:durableId="1086732004">
    <w:abstractNumId w:val="7"/>
  </w:num>
  <w:num w:numId="5" w16cid:durableId="1154492777">
    <w:abstractNumId w:val="9"/>
  </w:num>
  <w:num w:numId="6" w16cid:durableId="527062580">
    <w:abstractNumId w:val="0"/>
  </w:num>
  <w:num w:numId="7" w16cid:durableId="1351489905">
    <w:abstractNumId w:val="1"/>
  </w:num>
  <w:num w:numId="8" w16cid:durableId="2082366273">
    <w:abstractNumId w:val="2"/>
  </w:num>
  <w:num w:numId="9" w16cid:durableId="1763334369">
    <w:abstractNumId w:val="3"/>
  </w:num>
  <w:num w:numId="10" w16cid:durableId="1894388903">
    <w:abstractNumId w:val="8"/>
  </w:num>
  <w:num w:numId="11" w16cid:durableId="1526209176">
    <w:abstractNumId w:val="20"/>
  </w:num>
  <w:num w:numId="12" w16cid:durableId="1406805611">
    <w:abstractNumId w:val="16"/>
  </w:num>
  <w:num w:numId="13" w16cid:durableId="1035426268">
    <w:abstractNumId w:val="18"/>
  </w:num>
  <w:num w:numId="14" w16cid:durableId="401560102">
    <w:abstractNumId w:val="10"/>
  </w:num>
  <w:num w:numId="15" w16cid:durableId="88087547">
    <w:abstractNumId w:val="12"/>
  </w:num>
  <w:num w:numId="16" w16cid:durableId="605578746">
    <w:abstractNumId w:val="17"/>
  </w:num>
  <w:num w:numId="17" w16cid:durableId="446317736">
    <w:abstractNumId w:val="11"/>
  </w:num>
  <w:num w:numId="18" w16cid:durableId="1890998037">
    <w:abstractNumId w:val="21"/>
  </w:num>
  <w:num w:numId="19" w16cid:durableId="1993220343">
    <w:abstractNumId w:val="19"/>
  </w:num>
  <w:num w:numId="20" w16cid:durableId="1283801917">
    <w:abstractNumId w:val="15"/>
  </w:num>
  <w:num w:numId="21" w16cid:durableId="639380988">
    <w:abstractNumId w:val="14"/>
  </w:num>
  <w:num w:numId="22" w16cid:durableId="585194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118D"/>
    <w:rsid w:val="00004579"/>
    <w:rsid w:val="00005CB4"/>
    <w:rsid w:val="000149DD"/>
    <w:rsid w:val="00033561"/>
    <w:rsid w:val="0004092F"/>
    <w:rsid w:val="0005127A"/>
    <w:rsid w:val="00057D2C"/>
    <w:rsid w:val="00060A65"/>
    <w:rsid w:val="000661ED"/>
    <w:rsid w:val="00087D20"/>
    <w:rsid w:val="00091425"/>
    <w:rsid w:val="00095F57"/>
    <w:rsid w:val="00097ADE"/>
    <w:rsid w:val="000A02BC"/>
    <w:rsid w:val="000A6FA4"/>
    <w:rsid w:val="000B3DE1"/>
    <w:rsid w:val="000C0234"/>
    <w:rsid w:val="000D1B63"/>
    <w:rsid w:val="000D7430"/>
    <w:rsid w:val="000D7629"/>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84F9A"/>
    <w:rsid w:val="001A6EF8"/>
    <w:rsid w:val="001A73E3"/>
    <w:rsid w:val="001C06BD"/>
    <w:rsid w:val="001C4448"/>
    <w:rsid w:val="001E3049"/>
    <w:rsid w:val="001F60BD"/>
    <w:rsid w:val="001F78AA"/>
    <w:rsid w:val="0021373A"/>
    <w:rsid w:val="00236317"/>
    <w:rsid w:val="002458E0"/>
    <w:rsid w:val="00262120"/>
    <w:rsid w:val="002713FA"/>
    <w:rsid w:val="00291E32"/>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86E80"/>
    <w:rsid w:val="00392652"/>
    <w:rsid w:val="00394DF4"/>
    <w:rsid w:val="003A047A"/>
    <w:rsid w:val="003A5641"/>
    <w:rsid w:val="003B5312"/>
    <w:rsid w:val="003B5CFC"/>
    <w:rsid w:val="003B6FD4"/>
    <w:rsid w:val="003B7A07"/>
    <w:rsid w:val="003D5D23"/>
    <w:rsid w:val="003E2189"/>
    <w:rsid w:val="003E7918"/>
    <w:rsid w:val="003F5EED"/>
    <w:rsid w:val="0040031A"/>
    <w:rsid w:val="00422503"/>
    <w:rsid w:val="00426CA1"/>
    <w:rsid w:val="00435823"/>
    <w:rsid w:val="00440FE7"/>
    <w:rsid w:val="004527DB"/>
    <w:rsid w:val="00452B61"/>
    <w:rsid w:val="00457D62"/>
    <w:rsid w:val="0046486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D63AF"/>
    <w:rsid w:val="005E2C26"/>
    <w:rsid w:val="006022DD"/>
    <w:rsid w:val="006064FC"/>
    <w:rsid w:val="00607179"/>
    <w:rsid w:val="006222D4"/>
    <w:rsid w:val="00625A0F"/>
    <w:rsid w:val="00626512"/>
    <w:rsid w:val="00627387"/>
    <w:rsid w:val="00634A9C"/>
    <w:rsid w:val="00643E5D"/>
    <w:rsid w:val="006577D5"/>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F31CA"/>
    <w:rsid w:val="00702AF9"/>
    <w:rsid w:val="00704204"/>
    <w:rsid w:val="00707987"/>
    <w:rsid w:val="00724923"/>
    <w:rsid w:val="00726F43"/>
    <w:rsid w:val="00740063"/>
    <w:rsid w:val="00742C2F"/>
    <w:rsid w:val="0074596D"/>
    <w:rsid w:val="00745A9F"/>
    <w:rsid w:val="0074603B"/>
    <w:rsid w:val="00757CA9"/>
    <w:rsid w:val="00765BF4"/>
    <w:rsid w:val="00767864"/>
    <w:rsid w:val="00770B90"/>
    <w:rsid w:val="00774606"/>
    <w:rsid w:val="00774E9F"/>
    <w:rsid w:val="00783CF9"/>
    <w:rsid w:val="00783D9D"/>
    <w:rsid w:val="00793A22"/>
    <w:rsid w:val="00794C67"/>
    <w:rsid w:val="007A277D"/>
    <w:rsid w:val="007C0FBF"/>
    <w:rsid w:val="007C4A15"/>
    <w:rsid w:val="007D0B9F"/>
    <w:rsid w:val="007F5F24"/>
    <w:rsid w:val="008100AE"/>
    <w:rsid w:val="008109BA"/>
    <w:rsid w:val="00820439"/>
    <w:rsid w:val="00824B47"/>
    <w:rsid w:val="008301DA"/>
    <w:rsid w:val="00846F82"/>
    <w:rsid w:val="00847176"/>
    <w:rsid w:val="00881F9D"/>
    <w:rsid w:val="00884EDD"/>
    <w:rsid w:val="00885568"/>
    <w:rsid w:val="008A04F2"/>
    <w:rsid w:val="008B319C"/>
    <w:rsid w:val="008B784C"/>
    <w:rsid w:val="008B7939"/>
    <w:rsid w:val="008C23A4"/>
    <w:rsid w:val="008E0CED"/>
    <w:rsid w:val="008E0E67"/>
    <w:rsid w:val="008E335F"/>
    <w:rsid w:val="008E7FB7"/>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C7C5D"/>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012C0"/>
    <w:rsid w:val="00B134A6"/>
    <w:rsid w:val="00B143F5"/>
    <w:rsid w:val="00B16098"/>
    <w:rsid w:val="00B24795"/>
    <w:rsid w:val="00B271A7"/>
    <w:rsid w:val="00B30523"/>
    <w:rsid w:val="00B35243"/>
    <w:rsid w:val="00B3543F"/>
    <w:rsid w:val="00B50B1A"/>
    <w:rsid w:val="00B52405"/>
    <w:rsid w:val="00B54156"/>
    <w:rsid w:val="00B76499"/>
    <w:rsid w:val="00B81135"/>
    <w:rsid w:val="00BA774A"/>
    <w:rsid w:val="00BC402C"/>
    <w:rsid w:val="00BC63E1"/>
    <w:rsid w:val="00BC74BC"/>
    <w:rsid w:val="00BD095A"/>
    <w:rsid w:val="00BD0DCA"/>
    <w:rsid w:val="00BD2A45"/>
    <w:rsid w:val="00BD36D2"/>
    <w:rsid w:val="00BE004F"/>
    <w:rsid w:val="00BE1836"/>
    <w:rsid w:val="00BF04FB"/>
    <w:rsid w:val="00BF1E87"/>
    <w:rsid w:val="00BF2E75"/>
    <w:rsid w:val="00C1330F"/>
    <w:rsid w:val="00C303CB"/>
    <w:rsid w:val="00C441EE"/>
    <w:rsid w:val="00C54EF9"/>
    <w:rsid w:val="00C64498"/>
    <w:rsid w:val="00C66C5A"/>
    <w:rsid w:val="00C73519"/>
    <w:rsid w:val="00C8645B"/>
    <w:rsid w:val="00C874C2"/>
    <w:rsid w:val="00C97C7C"/>
    <w:rsid w:val="00CA2ECA"/>
    <w:rsid w:val="00CA71CF"/>
    <w:rsid w:val="00CB69A2"/>
    <w:rsid w:val="00CD00E9"/>
    <w:rsid w:val="00CD0D83"/>
    <w:rsid w:val="00CD158C"/>
    <w:rsid w:val="00CE428A"/>
    <w:rsid w:val="00CF2512"/>
    <w:rsid w:val="00D035AF"/>
    <w:rsid w:val="00D0786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1DDB"/>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6294B"/>
    <w:rsid w:val="00F64B8D"/>
    <w:rsid w:val="00F65753"/>
    <w:rsid w:val="00F65792"/>
    <w:rsid w:val="00F67E23"/>
    <w:rsid w:val="00F81CF7"/>
    <w:rsid w:val="00F8215E"/>
    <w:rsid w:val="00F908D2"/>
    <w:rsid w:val="00FB0930"/>
    <w:rsid w:val="00FB645B"/>
    <w:rsid w:val="00FC18E8"/>
    <w:rsid w:val="00FC31E5"/>
    <w:rsid w:val="00FC4E91"/>
    <w:rsid w:val="00FC4F3E"/>
    <w:rsid w:val="00FD779E"/>
    <w:rsid w:val="00FE0E10"/>
    <w:rsid w:val="00FE0F99"/>
    <w:rsid w:val="00FE154F"/>
    <w:rsid w:val="00FF19AA"/>
    <w:rsid w:val="00FF69A4"/>
    <w:rsid w:val="00FF6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E2EC"/>
  <w15:chartTrackingRefBased/>
  <w15:docId w15:val="{67D14280-E9E4-8A42-9FCE-864B910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45"/>
    <w:pPr>
      <w:spacing w:after="160" w:line="259" w:lineRule="auto"/>
    </w:pPr>
    <w:rPr>
      <w:kern w:val="2"/>
      <w:sz w:val="22"/>
      <w:szCs w:val="22"/>
      <w14:ligatures w14:val="standardContextual"/>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D27A1D"/>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a/Library/Group%20Containers/UBF8T346G9.Office/User%20Content.localized/Templates.localized/BREVMAL_2020_A_Hovedmal%20(4).dotx" TargetMode="External"/></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BREVMAL_2020_A_Hovedmal (4).dotx</Template>
  <TotalTime>3</TotalTime>
  <Pages>1</Pages>
  <Words>518</Words>
  <Characters>2750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Emilie Pigini Storli</cp:lastModifiedBy>
  <cp:revision>6</cp:revision>
  <cp:lastPrinted>2020-10-06T11:06:00Z</cp:lastPrinted>
  <dcterms:created xsi:type="dcterms:W3CDTF">2023-03-01T16:07:00Z</dcterms:created>
  <dcterms:modified xsi:type="dcterms:W3CDTF">2023-03-01T16:34:00Z</dcterms:modified>
</cp:coreProperties>
</file>